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line="240" w:lineRule="auto"/>
        <w:jc w:val="center"/>
        <w:rPr/>
      </w:pPr>
      <w:bookmarkStart w:colFirst="0" w:colLast="0" w:name="_heading=h.gjdgxs" w:id="0"/>
      <w:bookmarkEnd w:id="0"/>
      <w:r w:rsidDel="00000000" w:rsidR="00000000" w:rsidRPr="00000000">
        <w:rPr>
          <w:rFonts w:ascii="PT Sans Narrow" w:cs="PT Sans Narrow" w:eastAsia="PT Sans Narrow" w:hAnsi="PT Sans Narrow"/>
          <w:b w:val="1"/>
          <w:sz w:val="40"/>
          <w:szCs w:val="40"/>
          <w:rtl w:val="0"/>
        </w:rPr>
        <w:t xml:space="preserve">E</w:t>
      </w:r>
      <w:r w:rsidDel="00000000" w:rsidR="00000000" w:rsidRPr="00000000">
        <w:rPr>
          <w:rFonts w:ascii="PT Sans Narrow" w:cs="PT Sans Narrow" w:eastAsia="PT Sans Narrow" w:hAnsi="PT Sans Narrow"/>
          <w:b w:val="1"/>
          <w:sz w:val="40"/>
          <w:szCs w:val="40"/>
          <w:rtl w:val="0"/>
        </w:rPr>
        <w:t xml:space="preserve">xecutive Committee Meeting Minutes - Approved 2/13/25</w:t>
      </w:r>
      <w:r w:rsidDel="00000000" w:rsidR="00000000" w:rsidRPr="00000000">
        <w:rPr>
          <w:rtl w:val="0"/>
        </w:rPr>
      </w:r>
    </w:p>
    <w:p w:rsidR="00000000" w:rsidDel="00000000" w:rsidP="00000000" w:rsidRDefault="00000000" w:rsidRPr="00000000" w14:paraId="00000002">
      <w:pPr>
        <w:pStyle w:val="Subtitle"/>
        <w:keepNext w:val="0"/>
        <w:keepLines w:val="0"/>
        <w:spacing w:after="0" w:before="120" w:line="288" w:lineRule="auto"/>
        <w:jc w:val="center"/>
        <w:rPr>
          <w:rFonts w:ascii="PT Sans Narrow" w:cs="PT Sans Narrow" w:eastAsia="PT Sans Narrow" w:hAnsi="PT Sans Narrow"/>
          <w:color w:val="000000"/>
          <w:sz w:val="24"/>
          <w:szCs w:val="24"/>
        </w:rPr>
      </w:pPr>
      <w:bookmarkStart w:colFirst="0" w:colLast="0" w:name="_heading=h.30j0zll" w:id="1"/>
      <w:bookmarkEnd w:id="1"/>
      <w:r w:rsidDel="00000000" w:rsidR="00000000" w:rsidRPr="00000000">
        <w:rPr>
          <w:rFonts w:ascii="PT Sans Narrow" w:cs="PT Sans Narrow" w:eastAsia="PT Sans Narrow" w:hAnsi="PT Sans Narrow"/>
          <w:color w:val="000000"/>
          <w:sz w:val="24"/>
          <w:szCs w:val="24"/>
          <w:rtl w:val="0"/>
        </w:rPr>
        <w:t xml:space="preserve">Thursday, January 23, 2025</w:t>
      </w:r>
    </w:p>
    <w:p w:rsidR="00000000" w:rsidDel="00000000" w:rsidP="00000000" w:rsidRDefault="00000000" w:rsidRPr="00000000" w14:paraId="00000003">
      <w:pPr>
        <w:pStyle w:val="Subtitle"/>
        <w:keepNext w:val="0"/>
        <w:keepLines w:val="0"/>
        <w:spacing w:after="0" w:before="120" w:line="288" w:lineRule="auto"/>
        <w:jc w:val="center"/>
        <w:rPr>
          <w:rFonts w:ascii="PT Sans Narrow" w:cs="PT Sans Narrow" w:eastAsia="PT Sans Narrow" w:hAnsi="PT Sans Narrow"/>
          <w:color w:val="000000"/>
          <w:sz w:val="24"/>
          <w:szCs w:val="24"/>
        </w:rPr>
      </w:pPr>
      <w:bookmarkStart w:colFirst="0" w:colLast="0" w:name="_heading=h.1fob9te" w:id="2"/>
      <w:bookmarkEnd w:id="2"/>
      <w:r w:rsidDel="00000000" w:rsidR="00000000" w:rsidRPr="00000000">
        <w:rPr>
          <w:rFonts w:ascii="PT Sans Narrow" w:cs="PT Sans Narrow" w:eastAsia="PT Sans Narrow" w:hAnsi="PT Sans Narrow"/>
          <w:color w:val="000000"/>
          <w:sz w:val="24"/>
          <w:szCs w:val="24"/>
          <w:rtl w:val="0"/>
        </w:rPr>
        <w:t xml:space="preserve">5:30 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spacing w:after="0" w:before="120" w:line="288" w:lineRule="auto"/>
        <w:rPr>
          <w:rFonts w:ascii="PT Sans Narrow" w:cs="PT Sans Narrow" w:eastAsia="PT Sans Narrow" w:hAnsi="PT Sans Narrow"/>
          <w:b w:val="1"/>
          <w:color w:val="004b98"/>
          <w:sz w:val="26"/>
          <w:szCs w:val="26"/>
        </w:rPr>
      </w:pPr>
      <w:bookmarkStart w:colFirst="0" w:colLast="0" w:name="_heading=h.3znysh7" w:id="3"/>
      <w:bookmarkEnd w:id="3"/>
      <w:r w:rsidDel="00000000" w:rsidR="00000000" w:rsidRPr="00000000">
        <w:rPr>
          <w:rFonts w:ascii="PT Sans Narrow" w:cs="PT Sans Narrow" w:eastAsia="PT Sans Narrow" w:hAnsi="PT Sans Narrow"/>
          <w:b w:val="1"/>
          <w:color w:val="004b98"/>
          <w:sz w:val="26"/>
          <w:szCs w:val="26"/>
          <w:rtl w:val="0"/>
        </w:rPr>
        <w:t xml:space="preserve">Attendees:</w:t>
      </w:r>
    </w:p>
    <w:p w:rsidR="00000000" w:rsidDel="00000000" w:rsidP="00000000" w:rsidRDefault="00000000" w:rsidRPr="00000000" w14:paraId="00000006">
      <w:pPr>
        <w:rPr/>
      </w:pPr>
      <w:r w:rsidDel="00000000" w:rsidR="00000000" w:rsidRPr="00000000">
        <w:rPr>
          <w:b w:val="1"/>
          <w:rtl w:val="0"/>
        </w:rPr>
        <w:t xml:space="preserve">Executive Committee Members: </w:t>
      </w:r>
      <w:r w:rsidDel="00000000" w:rsidR="00000000" w:rsidRPr="00000000">
        <w:rPr>
          <w:rtl w:val="0"/>
        </w:rPr>
        <w:t xml:space="preserve">Nick Anzalone (Chair), Christa Shute, Siobhan Perricone, Mary Metcalf, Tom Fisher, Brian Machesney, Jeremy Matt, Chuck Burt, Ray Lanier, Mike Strait, and Sally Vallat</w:t>
      </w:r>
    </w:p>
    <w:p w:rsidR="00000000" w:rsidDel="00000000" w:rsidP="00000000" w:rsidRDefault="00000000" w:rsidRPr="00000000" w14:paraId="00000007">
      <w:pPr>
        <w:rPr/>
      </w:pPr>
      <w:r w:rsidDel="00000000" w:rsidR="00000000" w:rsidRPr="00000000">
        <w:rPr>
          <w:b w:val="1"/>
          <w:rtl w:val="0"/>
        </w:rPr>
        <w:t xml:space="preserve">Governing Board Members: </w:t>
      </w:r>
      <w:r w:rsidDel="00000000" w:rsidR="00000000" w:rsidRPr="00000000">
        <w:rPr>
          <w:rtl w:val="0"/>
        </w:rPr>
        <w:t xml:space="preserve">Rudy Chase, Richard Schiller, Laura Emery, and John Russell</w:t>
      </w:r>
    </w:p>
    <w:p w:rsidR="00000000" w:rsidDel="00000000" w:rsidP="00000000" w:rsidRDefault="00000000" w:rsidRPr="00000000" w14:paraId="00000008">
      <w:pPr>
        <w:rPr/>
      </w:pPr>
      <w:r w:rsidDel="00000000" w:rsidR="00000000" w:rsidRPr="00000000">
        <w:rPr>
          <w:b w:val="1"/>
          <w:rtl w:val="0"/>
        </w:rPr>
        <w:t xml:space="preserve">Additional Staff: </w:t>
      </w:r>
      <w:r w:rsidDel="00000000" w:rsidR="00000000" w:rsidRPr="00000000">
        <w:rPr>
          <w:rtl w:val="0"/>
        </w:rPr>
        <w:t xml:space="preserve">Kitty Ufford-Chase, Chris Fortuna and Tonya Ozone</w:t>
      </w:r>
    </w:p>
    <w:p w:rsidR="00000000" w:rsidDel="00000000" w:rsidP="00000000" w:rsidRDefault="00000000" w:rsidRPr="00000000" w14:paraId="00000009">
      <w:pPr>
        <w:rPr/>
      </w:pPr>
      <w:r w:rsidDel="00000000" w:rsidR="00000000" w:rsidRPr="00000000">
        <w:rPr>
          <w:b w:val="1"/>
          <w:rtl w:val="0"/>
        </w:rPr>
        <w:t xml:space="preserve">Member of the Public:</w:t>
      </w:r>
      <w:r w:rsidDel="00000000" w:rsidR="00000000" w:rsidRPr="00000000">
        <w:rPr>
          <w:rtl w:val="0"/>
        </w:rPr>
        <w:t xml:space="preserve"> David Healy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5:30pm. The meeting started with a quorum.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b w:val="1"/>
          <w:color w:val="3daf2c"/>
          <w:sz w:val="24"/>
          <w:szCs w:val="24"/>
          <w:rtl w:val="0"/>
        </w:rPr>
        <w:t xml:space="preserve">Agenda Review - approved with the postponement of the Communication Process agenda item. Approved with no objections. </w:t>
      </w:r>
      <w:r w:rsidDel="00000000" w:rsidR="00000000" w:rsidRPr="00000000">
        <w:rPr>
          <w:rtl w:val="0"/>
        </w:rPr>
      </w:r>
    </w:p>
    <w:p w:rsidR="00000000" w:rsidDel="00000000" w:rsidP="00000000" w:rsidRDefault="00000000" w:rsidRPr="00000000" w14:paraId="0000000E">
      <w:pP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rPr/>
      </w:pPr>
      <w:r w:rsidDel="00000000" w:rsidR="00000000" w:rsidRPr="00000000">
        <w:rPr>
          <w:b w:val="1"/>
          <w:color w:val="3daf2c"/>
          <w:sz w:val="24"/>
          <w:szCs w:val="24"/>
          <w:rtl w:val="0"/>
        </w:rPr>
        <w:t xml:space="preserve">Public Comment: </w:t>
      </w:r>
      <w:r w:rsidDel="00000000" w:rsidR="00000000" w:rsidRPr="00000000">
        <w:rPr>
          <w:rtl w:val="0"/>
        </w:rPr>
        <w:t xml:space="preserve">None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0" w:firstLine="0"/>
        <w:rPr>
          <w:sz w:val="20"/>
          <w:szCs w:val="20"/>
        </w:rPr>
      </w:pPr>
      <w:r w:rsidDel="00000000" w:rsidR="00000000" w:rsidRPr="00000000">
        <w:rPr>
          <w:sz w:val="20"/>
          <w:szCs w:val="20"/>
          <w:rtl w:val="0"/>
        </w:rPr>
        <w:t xml:space="preserve">Sally arrived at 5:37pm. </w:t>
      </w:r>
    </w:p>
    <w:p w:rsidR="00000000" w:rsidDel="00000000" w:rsidP="00000000" w:rsidRDefault="00000000" w:rsidRPr="00000000" w14:paraId="00000012">
      <w:pPr>
        <w:rPr>
          <w:b w:val="1"/>
          <w:color w:val="3daf2c"/>
          <w:sz w:val="24"/>
          <w:szCs w:val="24"/>
        </w:rPr>
      </w:pPr>
      <w:r w:rsidDel="00000000" w:rsidR="00000000" w:rsidRPr="00000000">
        <w:rPr>
          <w:rtl w:val="0"/>
        </w:rPr>
      </w:r>
    </w:p>
    <w:p w:rsidR="00000000" w:rsidDel="00000000" w:rsidP="00000000" w:rsidRDefault="00000000" w:rsidRPr="00000000" w14:paraId="00000013">
      <w:pPr>
        <w:rPr>
          <w:b w:val="1"/>
          <w:color w:val="3daf2c"/>
          <w:sz w:val="24"/>
          <w:szCs w:val="24"/>
        </w:rPr>
      </w:pPr>
      <w:r w:rsidDel="00000000" w:rsidR="00000000" w:rsidRPr="00000000">
        <w:rPr>
          <w:b w:val="1"/>
          <w:color w:val="3daf2c"/>
          <w:sz w:val="24"/>
          <w:szCs w:val="24"/>
          <w:rtl w:val="0"/>
        </w:rPr>
        <w:t xml:space="preserve">A-3 Presentation</w:t>
      </w:r>
    </w:p>
    <w:p w:rsidR="00000000" w:rsidDel="00000000" w:rsidP="00000000" w:rsidRDefault="00000000" w:rsidRPr="00000000" w14:paraId="00000014">
      <w:pPr>
        <w:ind w:firstLine="720"/>
        <w:rPr>
          <w:b w:val="1"/>
          <w:color w:val="3daf2c"/>
          <w:sz w:val="24"/>
          <w:szCs w:val="24"/>
        </w:rPr>
      </w:pPr>
      <w:r w:rsidDel="00000000" w:rsidR="00000000" w:rsidRPr="00000000">
        <w:rPr>
          <w:b w:val="1"/>
          <w:rtl w:val="0"/>
        </w:rPr>
        <w:t xml:space="preserve">Discussion Summary:</w:t>
      </w:r>
      <w:r w:rsidDel="00000000" w:rsidR="00000000" w:rsidRPr="00000000">
        <w:rPr>
          <w:rtl w:val="0"/>
        </w:rPr>
        <w:t xml:space="preserve">  Before going into executive session, Nick shared how proud he is  that this pro-active strategic priority making is happening and that it is a sign of moving away from a “start-up” mentality and a maturing of the organization.</w:t>
      </w:r>
      <w:r w:rsidDel="00000000" w:rsidR="00000000" w:rsidRPr="00000000">
        <w:rPr>
          <w:rtl w:val="0"/>
        </w:rPr>
      </w:r>
    </w:p>
    <w:sdt>
      <w:sdtPr>
        <w:lock w:val="contentLocked"/>
        <w:tag w:val="goog_rdk_0"/>
      </w:sdtPr>
      <w:sdtContent>
        <w:tbl>
          <w:tblPr>
            <w:tblStyle w:val="Table1"/>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555"/>
            <w:tblGridChange w:id="0">
              <w:tblGrid>
                <w:gridCol w:w="6285"/>
                <w:gridCol w:w="3555"/>
              </w:tblGrid>
            </w:tblGridChange>
          </w:tblGrid>
          <w:tr>
            <w:trPr>
              <w:cantSplit w:val="0"/>
              <w:trHeight w:val="45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Mary Metcalf</w:t>
                </w:r>
              </w:p>
              <w:p w:rsidR="00000000" w:rsidDel="00000000" w:rsidP="00000000" w:rsidRDefault="00000000" w:rsidRPr="00000000" w14:paraId="00000016">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Chuck Burt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18">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19">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before="120" w:line="288"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Motion: to go into Executive Session under the provisions of 1 VSA §313 with consultants, staff, and Board Members in order to discuss our A-3 prioritization process, finding that premature disclosure of our strategy could substantially disadvantage the CUD if it were to be made public at this time.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w:t>
                </w:r>
              </w:p>
            </w:tc>
          </w:tr>
        </w:tbl>
      </w:sdtContent>
    </w:sdt>
    <w:p w:rsidR="00000000" w:rsidDel="00000000" w:rsidP="00000000" w:rsidRDefault="00000000" w:rsidRPr="00000000" w14:paraId="0000001C">
      <w:pPr>
        <w:rPr>
          <w:b w:val="1"/>
        </w:rPr>
      </w:pPr>
      <w:r w:rsidDel="00000000" w:rsidR="00000000" w:rsidRPr="00000000">
        <w:rPr>
          <w:sz w:val="20"/>
          <w:szCs w:val="20"/>
          <w:rtl w:val="0"/>
        </w:rPr>
        <w:t xml:space="preserve">Executive</w:t>
      </w:r>
      <w:r w:rsidDel="00000000" w:rsidR="00000000" w:rsidRPr="00000000">
        <w:rPr>
          <w:sz w:val="20"/>
          <w:szCs w:val="20"/>
          <w:rtl w:val="0"/>
        </w:rPr>
        <w:t xml:space="preserve"> session was entered at 5:38pm and ended at 6:03pm. No action was taken.</w:t>
      </w: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b w:val="1"/>
          <w:color w:val="3daf2c"/>
          <w:sz w:val="24"/>
          <w:szCs w:val="24"/>
          <w:rtl w:val="0"/>
        </w:rPr>
        <w:t xml:space="preserve">Partnership Updates</w:t>
      </w:r>
      <w:r w:rsidDel="00000000" w:rsidR="00000000" w:rsidRPr="00000000">
        <w:rPr>
          <w:rtl w:val="0"/>
        </w:rPr>
      </w:r>
    </w:p>
    <w:sdt>
      <w:sdtPr>
        <w:lock w:val="contentLocked"/>
        <w:tag w:val="goog_rdk_1"/>
      </w:sdtPr>
      <w:sdtContent>
        <w:tbl>
          <w:tblPr>
            <w:tblStyle w:val="Table2"/>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555"/>
            <w:tblGridChange w:id="0">
              <w:tblGrid>
                <w:gridCol w:w="6285"/>
                <w:gridCol w:w="3555"/>
              </w:tblGrid>
            </w:tblGridChange>
          </w:tblGrid>
          <w:tr>
            <w:trPr>
              <w:cantSplit w:val="0"/>
              <w:trHeight w:val="45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Jeremy Matt</w:t>
                </w:r>
              </w:p>
              <w:p w:rsidR="00000000" w:rsidDel="00000000" w:rsidP="00000000" w:rsidRDefault="00000000" w:rsidRPr="00000000" w14:paraId="00000020">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Sally Vallat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22">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23">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before="120" w:line="288"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Motion: to go into Executive Session under the provisions of 1 VSA §313 with consultants, staff, and Board Members in order to discuss partnership updates, finding that premature disclosure could substantially disadvantage the CUD if it were to be made public at this time.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w:t>
                </w:r>
              </w:p>
            </w:tc>
          </w:tr>
        </w:tbl>
      </w:sdtContent>
    </w:sdt>
    <w:p w:rsidR="00000000" w:rsidDel="00000000" w:rsidP="00000000" w:rsidRDefault="00000000" w:rsidRPr="00000000" w14:paraId="00000026">
      <w:pPr>
        <w:rPr>
          <w:sz w:val="20"/>
          <w:szCs w:val="20"/>
        </w:rPr>
      </w:pPr>
      <w:r w:rsidDel="00000000" w:rsidR="00000000" w:rsidRPr="00000000">
        <w:rPr>
          <w:sz w:val="20"/>
          <w:szCs w:val="20"/>
          <w:rtl w:val="0"/>
        </w:rPr>
        <w:t xml:space="preserve">Executive session was entered at 6:04pm and ended at 6:31: pm. No action was taken.</w:t>
      </w:r>
    </w:p>
    <w:p w:rsidR="00000000" w:rsidDel="00000000" w:rsidP="00000000" w:rsidRDefault="00000000" w:rsidRPr="00000000" w14:paraId="00000027">
      <w:pPr>
        <w:rPr>
          <w:sz w:val="20"/>
          <w:szCs w:val="20"/>
        </w:rPr>
      </w:pPr>
      <w:r w:rsidDel="00000000" w:rsidR="00000000" w:rsidRPr="00000000">
        <w:rPr>
          <w:sz w:val="20"/>
          <w:szCs w:val="20"/>
          <w:rtl w:val="0"/>
        </w:rPr>
        <w:t xml:space="preserve">Tonya Ozone entered at 6:07pm.</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b w:val="1"/>
          <w:color w:val="3daf2c"/>
          <w:sz w:val="24"/>
          <w:szCs w:val="24"/>
          <w:rtl w:val="0"/>
        </w:rPr>
        <w:t xml:space="preserve">Stats &amp; Operations Update</w:t>
      </w: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b w:val="1"/>
          <w:rtl w:val="0"/>
        </w:rPr>
        <w:t xml:space="preserve">Discussion Summary:</w:t>
      </w:r>
      <w:r w:rsidDel="00000000" w:rsidR="00000000" w:rsidRPr="00000000">
        <w:rPr>
          <w:rtl w:val="0"/>
        </w:rPr>
        <w:t xml:space="preserve">  Tonya started by saying how excited we are about our workforce development, and our staff member Owen Carr’s first install that happened last week.  We hope to have both Owen and Tom Haligan on their own doing installs in another month or so. The other thing that we are excited about - our warehouse crew had a 633% increase in receipts of materials received by our contractors in comparison to the previous year. We are also planning another round of our </w:t>
      </w:r>
      <w:r w:rsidDel="00000000" w:rsidR="00000000" w:rsidRPr="00000000">
        <w:rPr>
          <w:rtl w:val="0"/>
        </w:rPr>
        <w:t xml:space="preserve">trainings</w:t>
      </w:r>
      <w:r w:rsidDel="00000000" w:rsidR="00000000" w:rsidRPr="00000000">
        <w:rPr>
          <w:rtl w:val="0"/>
        </w:rPr>
        <w:t xml:space="preserve">, at </w:t>
      </w:r>
      <w:r w:rsidDel="00000000" w:rsidR="00000000" w:rsidRPr="00000000">
        <w:rPr>
          <w:rtl w:val="0"/>
        </w:rPr>
        <w:t xml:space="preserve">the end</w:t>
      </w:r>
      <w:r w:rsidDel="00000000" w:rsidR="00000000" w:rsidRPr="00000000">
        <w:rPr>
          <w:rtl w:val="0"/>
        </w:rPr>
        <w:t xml:space="preserve"> of March/early April in Barre, and later in the spring in Newport. We ended 2024 just shy of 1200 customers, and with 681 fiber miles built. In the month of December we opened up areas in Groton, Walden and Lowell which made our take rate dip because </w:t>
      </w:r>
      <w:r w:rsidDel="00000000" w:rsidR="00000000" w:rsidRPr="00000000">
        <w:rPr>
          <w:rtl w:val="0"/>
        </w:rPr>
        <w:t xml:space="preserve">these</w:t>
      </w:r>
      <w:r w:rsidDel="00000000" w:rsidR="00000000" w:rsidRPr="00000000">
        <w:rPr>
          <w:rtl w:val="0"/>
        </w:rPr>
        <w:t xml:space="preserve"> </w:t>
      </w:r>
      <w:r w:rsidDel="00000000" w:rsidR="00000000" w:rsidRPr="00000000">
        <w:rPr>
          <w:rtl w:val="0"/>
        </w:rPr>
        <w:t xml:space="preserve">are newly</w:t>
      </w:r>
      <w:r w:rsidDel="00000000" w:rsidR="00000000" w:rsidRPr="00000000">
        <w:rPr>
          <w:rtl w:val="0"/>
        </w:rPr>
        <w:t xml:space="preserve"> opened areas.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spacing w:before="120" w:line="288" w:lineRule="auto"/>
        <w:rPr>
          <w:sz w:val="20"/>
          <w:szCs w:val="20"/>
        </w:rPr>
      </w:pPr>
      <w:r w:rsidDel="00000000" w:rsidR="00000000" w:rsidRPr="00000000">
        <w:rPr>
          <w:b w:val="1"/>
          <w:color w:val="3daf2c"/>
          <w:sz w:val="24"/>
          <w:szCs w:val="24"/>
          <w:rtl w:val="0"/>
        </w:rPr>
        <w:t xml:space="preserve">Review of Upcoming Map Ambassador Map</w:t>
      </w:r>
      <w:r w:rsidDel="00000000" w:rsidR="00000000" w:rsidRPr="00000000">
        <w:rPr>
          <w:rtl w:val="0"/>
        </w:rPr>
      </w:r>
    </w:p>
    <w:sdt>
      <w:sdtPr>
        <w:lock w:val="contentLocked"/>
        <w:tag w:val="goog_rdk_2"/>
      </w:sdtPr>
      <w:sdtContent>
        <w:tbl>
          <w:tblPr>
            <w:tblStyle w:val="Table3"/>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5"/>
            <w:gridCol w:w="3555"/>
            <w:tblGridChange w:id="0">
              <w:tblGrid>
                <w:gridCol w:w="6285"/>
                <w:gridCol w:w="3555"/>
              </w:tblGrid>
            </w:tblGridChange>
          </w:tblGrid>
          <w:tr>
            <w:trPr>
              <w:cantSplit w:val="0"/>
              <w:trHeight w:val="45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Motioned: Chuck Burt</w:t>
                </w:r>
              </w:p>
              <w:p w:rsidR="00000000" w:rsidDel="00000000" w:rsidP="00000000" w:rsidRDefault="00000000" w:rsidRPr="00000000" w14:paraId="0000002F">
                <w:pPr>
                  <w:widowControl w:val="0"/>
                  <w:spacing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Seconded: Jeremy Matt</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no objections</w:t>
                </w:r>
              </w:p>
              <w:p w:rsidR="00000000" w:rsidDel="00000000" w:rsidP="00000000" w:rsidRDefault="00000000" w:rsidRPr="00000000" w14:paraId="00000031">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Passed with objections</w:t>
                </w:r>
              </w:p>
              <w:p w:rsidR="00000000" w:rsidDel="00000000" w:rsidP="00000000" w:rsidRDefault="00000000" w:rsidRPr="00000000" w14:paraId="00000032">
                <w:pPr>
                  <w:widowControl w:val="0"/>
                  <w:spacing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Failed</w:t>
                </w:r>
              </w:p>
            </w:tc>
          </w:tr>
          <w:tr>
            <w:trPr>
              <w:cantSplit w:val="0"/>
              <w:trHeight w:val="803.67187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120" w:line="288"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Motion: to go into Executive Session under the provisions of 1 VSA §313 with consultants, staff and Board Members in order to discuss the new map, finding that premature disclosure could substantially disadvantage the CUD if it were to be made public at this time.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Passed with no objections</w:t>
                </w:r>
              </w:p>
            </w:tc>
          </w:tr>
        </w:tbl>
      </w:sdtContent>
    </w:sdt>
    <w:p w:rsidR="00000000" w:rsidDel="00000000" w:rsidP="00000000" w:rsidRDefault="00000000" w:rsidRPr="00000000" w14:paraId="00000035">
      <w:pPr>
        <w:rPr/>
      </w:pPr>
      <w:r w:rsidDel="00000000" w:rsidR="00000000" w:rsidRPr="00000000">
        <w:rPr>
          <w:sz w:val="20"/>
          <w:szCs w:val="20"/>
          <w:rtl w:val="0"/>
        </w:rPr>
        <w:t xml:space="preserve">Executive session was entered at 6:47pm and ended at 7:03pm. No action was taken</w:t>
      </w:r>
      <w:r w:rsidDel="00000000" w:rsidR="00000000" w:rsidRPr="00000000">
        <w:rPr>
          <w:rtl w:val="0"/>
        </w:rPr>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left="0" w:firstLine="0"/>
        <w:rPr>
          <w:b w:val="1"/>
          <w:color w:val="3daf2c"/>
          <w:sz w:val="24"/>
          <w:szCs w:val="24"/>
        </w:rPr>
      </w:pPr>
      <w:r w:rsidDel="00000000" w:rsidR="00000000" w:rsidRPr="00000000">
        <w:rPr>
          <w:b w:val="1"/>
          <w:color w:val="3daf2c"/>
          <w:sz w:val="24"/>
          <w:szCs w:val="24"/>
          <w:rtl w:val="0"/>
        </w:rPr>
        <w:t xml:space="preserve">Quorum</w:t>
      </w:r>
      <w:r w:rsidDel="00000000" w:rsidR="00000000" w:rsidRPr="00000000">
        <w:rPr>
          <w:b w:val="1"/>
          <w:color w:val="3daf2c"/>
          <w:sz w:val="24"/>
          <w:szCs w:val="24"/>
          <w:rtl w:val="0"/>
        </w:rPr>
        <w:t xml:space="preserve"> was lost </w:t>
      </w:r>
      <w:r w:rsidDel="00000000" w:rsidR="00000000" w:rsidRPr="00000000">
        <w:rPr>
          <w:b w:val="1"/>
          <w:color w:val="3daf2c"/>
          <w:sz w:val="24"/>
          <w:szCs w:val="24"/>
          <w:rtl w:val="0"/>
        </w:rPr>
        <w:t xml:space="preserve">during Executive</w:t>
      </w:r>
      <w:r w:rsidDel="00000000" w:rsidR="00000000" w:rsidRPr="00000000">
        <w:rPr>
          <w:b w:val="1"/>
          <w:color w:val="3daf2c"/>
          <w:sz w:val="24"/>
          <w:szCs w:val="24"/>
          <w:rtl w:val="0"/>
        </w:rPr>
        <w:t xml:space="preserve"> Session and so the Meeting adjourned. </w:t>
      </w:r>
    </w:p>
    <w:p w:rsidR="00000000" w:rsidDel="00000000" w:rsidP="00000000" w:rsidRDefault="00000000" w:rsidRPr="00000000" w14:paraId="00000038">
      <w:pPr>
        <w:ind w:left="0" w:firstLine="0"/>
        <w:rPr>
          <w:b w:val="1"/>
          <w:color w:val="3daf2c"/>
          <w:sz w:val="24"/>
          <w:szCs w:val="24"/>
        </w:rPr>
      </w:pPr>
      <w:r w:rsidDel="00000000" w:rsidR="00000000" w:rsidRPr="00000000">
        <w:rPr>
          <w:rtl w:val="0"/>
        </w:rPr>
      </w:r>
    </w:p>
    <w:p w:rsidR="00000000" w:rsidDel="00000000" w:rsidP="00000000" w:rsidRDefault="00000000" w:rsidRPr="00000000" w14:paraId="00000039">
      <w:pPr>
        <w:ind w:left="0" w:firstLine="0"/>
        <w:rPr>
          <w:b w:val="1"/>
          <w:color w:val="3daf2c"/>
          <w:sz w:val="24"/>
          <w:szCs w:val="24"/>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Fonts w:ascii="PT Sans Narrow" w:cs="PT Sans Narrow" w:eastAsia="PT Sans Narrow" w:hAnsi="PT Sans Narrow"/>
          <w:b w:val="1"/>
          <w:i w:val="1"/>
          <w:color w:val="004b98"/>
          <w:sz w:val="26"/>
          <w:szCs w:val="26"/>
          <w:rtl w:val="0"/>
        </w:rPr>
        <w:t xml:space="preserve">Drafted by Kitty Ufford-Chase </w:t>
      </w:r>
      <w:r w:rsidDel="00000000" w:rsidR="00000000" w:rsidRPr="00000000">
        <w:rPr>
          <w:rtl w:val="0"/>
        </w:rPr>
      </w:r>
    </w:p>
    <w:p w:rsidR="00000000" w:rsidDel="00000000" w:rsidP="00000000" w:rsidRDefault="00000000" w:rsidRPr="00000000" w14:paraId="0000003B">
      <w:pPr>
        <w:rPr>
          <w:rFonts w:ascii="PT Sans Narrow" w:cs="PT Sans Narrow" w:eastAsia="PT Sans Narrow" w:hAnsi="PT Sans Narrow"/>
          <w:b w:val="1"/>
          <w:i w:val="1"/>
          <w:color w:val="004b98"/>
          <w:sz w:val="26"/>
          <w:szCs w:val="26"/>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431.9999999999999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1"/>
      <w:keepLines w:val="1"/>
      <w:spacing w:line="240" w:lineRule="auto"/>
      <w:jc w:val="center"/>
      <w:rPr/>
    </w:pPr>
    <w:bookmarkStart w:colFirst="0" w:colLast="0" w:name="_heading=h.2et92p0" w:id="4"/>
    <w:bookmarkEnd w:id="4"/>
    <w:r w:rsidDel="00000000" w:rsidR="00000000" w:rsidRPr="00000000">
      <w:rPr>
        <w:rFonts w:ascii="PT Sans Narrow" w:cs="PT Sans Narrow" w:eastAsia="PT Sans Narrow" w:hAnsi="PT Sans Narrow"/>
        <w:color w:val="695d46"/>
        <w:sz w:val="84"/>
        <w:szCs w:val="84"/>
      </w:rPr>
      <w:drawing>
        <wp:inline distB="114300" distT="114300" distL="114300" distR="114300">
          <wp:extent cx="3128963" cy="94771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8963" cy="9477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DRw/5xIGgJ9zZazIZa6a6QoVpA==">CgMxLjAaHwoBMBIaChgICVIUChJ0YWJsZS54bDM3dzQ0YmloMHkaHgoBMRIZChcICVITChF0YWJsZS4xaDN6MGF5MHE0eBofCgEyEhoKGAgJUhQKEnRhYmxlLnRiMjI2czE0c3J6bjIIaC5namRneHMyCWguMzBqMHpsbDIJaC4xZm9iOXRlMgloLjN6bnlzaDcyCWguMmV0OTJwMDgAciExdmxhVDdza204SXdSVXJQV1J6QXQ0UWdqSEJmYkFBSTU=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