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spacing w:line="240" w:lineRule="auto"/>
        <w:jc w:val="center"/>
        <w:rPr/>
      </w:pPr>
      <w:bookmarkStart w:colFirst="0" w:colLast="0" w:name="_heading=h.gjdgxs" w:id="0"/>
      <w:bookmarkEnd w:id="0"/>
      <w:r w:rsidDel="00000000" w:rsidR="00000000" w:rsidRPr="00000000">
        <w:rPr>
          <w:rFonts w:ascii="PT Sans Narrow" w:cs="PT Sans Narrow" w:eastAsia="PT Sans Narrow" w:hAnsi="PT Sans Narrow"/>
          <w:b w:val="1"/>
          <w:sz w:val="40"/>
          <w:szCs w:val="40"/>
          <w:rtl w:val="0"/>
        </w:rPr>
        <w:t xml:space="preserve">Executive Committee Meeting Minutes - Approved 2/13/25</w:t>
      </w:r>
      <w:r w:rsidDel="00000000" w:rsidR="00000000" w:rsidRPr="00000000">
        <w:rPr>
          <w:rtl w:val="0"/>
        </w:rPr>
      </w:r>
    </w:p>
    <w:p w:rsidR="00000000" w:rsidDel="00000000" w:rsidP="00000000" w:rsidRDefault="00000000" w:rsidRPr="00000000" w14:paraId="00000002">
      <w:pPr>
        <w:pStyle w:val="Subtitle"/>
        <w:keepNext w:val="0"/>
        <w:keepLines w:val="0"/>
        <w:spacing w:after="0" w:before="120" w:line="288" w:lineRule="auto"/>
        <w:jc w:val="center"/>
        <w:rPr>
          <w:rFonts w:ascii="PT Sans Narrow" w:cs="PT Sans Narrow" w:eastAsia="PT Sans Narrow" w:hAnsi="PT Sans Narrow"/>
          <w:color w:val="000000"/>
          <w:sz w:val="24"/>
          <w:szCs w:val="24"/>
        </w:rPr>
      </w:pPr>
      <w:bookmarkStart w:colFirst="0" w:colLast="0" w:name="_heading=h.30j0zll" w:id="1"/>
      <w:bookmarkEnd w:id="1"/>
      <w:r w:rsidDel="00000000" w:rsidR="00000000" w:rsidRPr="00000000">
        <w:rPr>
          <w:rFonts w:ascii="PT Sans Narrow" w:cs="PT Sans Narrow" w:eastAsia="PT Sans Narrow" w:hAnsi="PT Sans Narrow"/>
          <w:color w:val="000000"/>
          <w:sz w:val="24"/>
          <w:szCs w:val="24"/>
          <w:rtl w:val="0"/>
        </w:rPr>
        <w:t xml:space="preserve">Thursday, January 2, 2025</w:t>
      </w:r>
    </w:p>
    <w:p w:rsidR="00000000" w:rsidDel="00000000" w:rsidP="00000000" w:rsidRDefault="00000000" w:rsidRPr="00000000" w14:paraId="00000003">
      <w:pPr>
        <w:pStyle w:val="Subtitle"/>
        <w:keepNext w:val="0"/>
        <w:keepLines w:val="0"/>
        <w:spacing w:after="0" w:before="120" w:line="288" w:lineRule="auto"/>
        <w:jc w:val="center"/>
        <w:rPr>
          <w:rFonts w:ascii="PT Sans Narrow" w:cs="PT Sans Narrow" w:eastAsia="PT Sans Narrow" w:hAnsi="PT Sans Narrow"/>
          <w:color w:val="000000"/>
          <w:sz w:val="24"/>
          <w:szCs w:val="24"/>
        </w:rPr>
      </w:pPr>
      <w:bookmarkStart w:colFirst="0" w:colLast="0" w:name="_heading=h.1fob9te" w:id="2"/>
      <w:bookmarkEnd w:id="2"/>
      <w:r w:rsidDel="00000000" w:rsidR="00000000" w:rsidRPr="00000000">
        <w:rPr>
          <w:rFonts w:ascii="PT Sans Narrow" w:cs="PT Sans Narrow" w:eastAsia="PT Sans Narrow" w:hAnsi="PT Sans Narrow"/>
          <w:color w:val="000000"/>
          <w:sz w:val="24"/>
          <w:szCs w:val="24"/>
          <w:rtl w:val="0"/>
        </w:rPr>
        <w:t xml:space="preserve">5:30 pm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keepNext w:val="0"/>
        <w:keepLines w:val="0"/>
        <w:spacing w:after="0" w:before="120" w:line="288" w:lineRule="auto"/>
        <w:rPr>
          <w:rFonts w:ascii="PT Sans Narrow" w:cs="PT Sans Narrow" w:eastAsia="PT Sans Narrow" w:hAnsi="PT Sans Narrow"/>
          <w:b w:val="1"/>
          <w:color w:val="004b98"/>
          <w:sz w:val="26"/>
          <w:szCs w:val="26"/>
        </w:rPr>
      </w:pPr>
      <w:bookmarkStart w:colFirst="0" w:colLast="0" w:name="_heading=h.3znysh7" w:id="3"/>
      <w:bookmarkEnd w:id="3"/>
      <w:r w:rsidDel="00000000" w:rsidR="00000000" w:rsidRPr="00000000">
        <w:rPr>
          <w:rFonts w:ascii="PT Sans Narrow" w:cs="PT Sans Narrow" w:eastAsia="PT Sans Narrow" w:hAnsi="PT Sans Narrow"/>
          <w:b w:val="1"/>
          <w:color w:val="004b98"/>
          <w:sz w:val="26"/>
          <w:szCs w:val="26"/>
          <w:rtl w:val="0"/>
        </w:rPr>
        <w:t xml:space="preserve">Attendees:</w:t>
      </w:r>
    </w:p>
    <w:p w:rsidR="00000000" w:rsidDel="00000000" w:rsidP="00000000" w:rsidRDefault="00000000" w:rsidRPr="00000000" w14:paraId="00000006">
      <w:pPr>
        <w:rPr/>
      </w:pPr>
      <w:r w:rsidDel="00000000" w:rsidR="00000000" w:rsidRPr="00000000">
        <w:rPr>
          <w:b w:val="1"/>
          <w:rtl w:val="0"/>
        </w:rPr>
        <w:t xml:space="preserve">Executive Committee Members: </w:t>
      </w:r>
      <w:r w:rsidDel="00000000" w:rsidR="00000000" w:rsidRPr="00000000">
        <w:rPr>
          <w:rtl w:val="0"/>
        </w:rPr>
        <w:t xml:space="preserve">Nick Anzalone (Chair), Christa Shute, Brian Machesney, Chuck Burt, Paul Fixx, Mary Metcalf, Jeremy Matt, Ray Lanier, Tom Fisher, Siobhan Perricone, Mike Strait, and Sally Vallat</w:t>
      </w:r>
    </w:p>
    <w:p w:rsidR="00000000" w:rsidDel="00000000" w:rsidP="00000000" w:rsidRDefault="00000000" w:rsidRPr="00000000" w14:paraId="00000007">
      <w:pPr>
        <w:rPr/>
      </w:pPr>
      <w:r w:rsidDel="00000000" w:rsidR="00000000" w:rsidRPr="00000000">
        <w:rPr>
          <w:b w:val="1"/>
          <w:rtl w:val="0"/>
        </w:rPr>
        <w:t xml:space="preserve">Governing Board Members: </w:t>
      </w:r>
      <w:r w:rsidDel="00000000" w:rsidR="00000000" w:rsidRPr="00000000">
        <w:rPr>
          <w:rtl w:val="0"/>
        </w:rPr>
        <w:t xml:space="preserve">Rudy Chase, John Reid, Henry Amistadi, and Richard Schiller</w:t>
      </w:r>
    </w:p>
    <w:p w:rsidR="00000000" w:rsidDel="00000000" w:rsidP="00000000" w:rsidRDefault="00000000" w:rsidRPr="00000000" w14:paraId="00000008">
      <w:pPr>
        <w:rPr/>
      </w:pPr>
      <w:r w:rsidDel="00000000" w:rsidR="00000000" w:rsidRPr="00000000">
        <w:rPr>
          <w:b w:val="1"/>
          <w:rtl w:val="0"/>
        </w:rPr>
        <w:t xml:space="preserve">Additional Staff: </w:t>
      </w:r>
      <w:r w:rsidDel="00000000" w:rsidR="00000000" w:rsidRPr="00000000">
        <w:rPr>
          <w:rtl w:val="0"/>
        </w:rPr>
        <w:t xml:space="preserve">Kitty Ufford-Chase, Tonya Ozone, Chris Fortuna, Denise Sullivan, and Erik Townsend.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sz w:val="26"/>
          <w:szCs w:val="26"/>
          <w:rtl w:val="0"/>
        </w:rPr>
        <w:t xml:space="preserve">5:30pm. The meeting started with a quorum.</w:t>
      </w:r>
    </w:p>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rPr>
          <w:rFonts w:ascii="Open Sans" w:cs="Open Sans" w:eastAsia="Open Sans" w:hAnsi="Open Sans"/>
        </w:rPr>
      </w:pPr>
      <w:r w:rsidDel="00000000" w:rsidR="00000000" w:rsidRPr="00000000">
        <w:rPr>
          <w:b w:val="1"/>
          <w:color w:val="3daf2c"/>
          <w:sz w:val="24"/>
          <w:szCs w:val="24"/>
          <w:rtl w:val="0"/>
        </w:rPr>
        <w:t xml:space="preserve">Agenda Review - approved with no objections. </w:t>
      </w:r>
      <w:r w:rsidDel="00000000" w:rsidR="00000000" w:rsidRPr="00000000">
        <w:rPr>
          <w:rtl w:val="0"/>
        </w:rPr>
      </w:r>
    </w:p>
    <w:p w:rsidR="00000000" w:rsidDel="00000000" w:rsidP="00000000" w:rsidRDefault="00000000" w:rsidRPr="00000000" w14:paraId="0000000D">
      <w:pPr>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rPr>
          <w:rFonts w:ascii="Open Sans" w:cs="Open Sans" w:eastAsia="Open Sans" w:hAnsi="Open Sans"/>
        </w:rPr>
      </w:pPr>
      <w:r w:rsidDel="00000000" w:rsidR="00000000" w:rsidRPr="00000000">
        <w:rPr>
          <w:b w:val="1"/>
          <w:color w:val="3daf2c"/>
          <w:sz w:val="24"/>
          <w:szCs w:val="24"/>
          <w:rtl w:val="0"/>
        </w:rPr>
        <w:t xml:space="preserve">Draft Minutes for 12/19/24</w:t>
      </w:r>
      <w:r w:rsidDel="00000000" w:rsidR="00000000" w:rsidRPr="00000000">
        <w:rPr>
          <w:rtl w:val="0"/>
        </w:rPr>
      </w:r>
    </w:p>
    <w:tbl>
      <w:tblPr>
        <w:tblStyle w:val="Table1"/>
        <w:tblW w:w="9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5"/>
        <w:gridCol w:w="3285"/>
        <w:tblGridChange w:id="0">
          <w:tblGrid>
            <w:gridCol w:w="6285"/>
            <w:gridCol w:w="3285"/>
          </w:tblGrid>
        </w:tblGridChange>
      </w:tblGrid>
      <w:tr>
        <w:trPr>
          <w:cantSplit w:val="0"/>
          <w:trHeight w:val="450" w:hRule="atLeast"/>
          <w:tblHeader w:val="1"/>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Motioned: Tom Fisher</w:t>
            </w:r>
          </w:p>
          <w:p w:rsidR="00000000" w:rsidDel="00000000" w:rsidP="00000000" w:rsidRDefault="00000000" w:rsidRPr="00000000" w14:paraId="00000010">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Seconded: Brian Machesney</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no objections</w:t>
            </w:r>
          </w:p>
          <w:p w:rsidR="00000000" w:rsidDel="00000000" w:rsidP="00000000" w:rsidRDefault="00000000" w:rsidRPr="00000000" w14:paraId="00000012">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objections</w:t>
            </w:r>
          </w:p>
          <w:p w:rsidR="00000000" w:rsidDel="00000000" w:rsidP="00000000" w:rsidRDefault="00000000" w:rsidRPr="00000000" w14:paraId="00000013">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Failed</w:t>
            </w:r>
          </w:p>
        </w:tc>
      </w:tr>
      <w:tr>
        <w:trPr>
          <w:cantSplit w:val="0"/>
          <w:trHeight w:val="803.67187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before="120" w:line="288"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Motion: to approve December 19, 2024 minutes. </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Approved  with no objections </w:t>
            </w:r>
          </w:p>
        </w:tc>
      </w:tr>
    </w:tbl>
    <w:p w:rsidR="00000000" w:rsidDel="00000000" w:rsidP="00000000" w:rsidRDefault="00000000" w:rsidRPr="00000000" w14:paraId="00000016">
      <w:pPr>
        <w:rPr>
          <w:sz w:val="20"/>
          <w:szCs w:val="20"/>
        </w:rPr>
      </w:pPr>
      <w:r w:rsidDel="00000000" w:rsidR="00000000" w:rsidRPr="00000000">
        <w:rPr>
          <w:sz w:val="20"/>
          <w:szCs w:val="20"/>
          <w:rtl w:val="0"/>
        </w:rPr>
        <w:t xml:space="preserve">Chuck Burt </w:t>
      </w:r>
      <w:r w:rsidDel="00000000" w:rsidR="00000000" w:rsidRPr="00000000">
        <w:rPr>
          <w:sz w:val="20"/>
          <w:szCs w:val="20"/>
          <w:rtl w:val="0"/>
        </w:rPr>
        <w:t xml:space="preserve">arrived at 5</w:t>
      </w:r>
      <w:r w:rsidDel="00000000" w:rsidR="00000000" w:rsidRPr="00000000">
        <w:rPr>
          <w:sz w:val="20"/>
          <w:szCs w:val="20"/>
          <w:rtl w:val="0"/>
        </w:rPr>
        <w:t xml:space="preserve">:31pm.</w:t>
      </w:r>
    </w:p>
    <w:p w:rsidR="00000000" w:rsidDel="00000000" w:rsidP="00000000" w:rsidRDefault="00000000" w:rsidRPr="00000000" w14:paraId="00000017">
      <w:pPr>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rPr/>
      </w:pPr>
      <w:r w:rsidDel="00000000" w:rsidR="00000000" w:rsidRPr="00000000">
        <w:rPr>
          <w:b w:val="1"/>
          <w:color w:val="3daf2c"/>
          <w:sz w:val="24"/>
          <w:szCs w:val="24"/>
          <w:rtl w:val="0"/>
        </w:rPr>
        <w:t xml:space="preserve">Public Comment: </w:t>
      </w:r>
      <w:r w:rsidDel="00000000" w:rsidR="00000000" w:rsidRPr="00000000">
        <w:rPr>
          <w:rtl w:val="0"/>
        </w:rPr>
        <w:t xml:space="preserve">Chuck raised the issue that one of the zoom links in the agenda was not correct.  It was determined that the first zoom link on the posted agenda is the correct one so the meeting can proceed.  The incorrect zoom will be corrected on future posted agendas.</w:t>
      </w:r>
    </w:p>
    <w:p w:rsidR="00000000" w:rsidDel="00000000" w:rsidP="00000000" w:rsidRDefault="00000000" w:rsidRPr="00000000" w14:paraId="00000019">
      <w:pPr>
        <w:rPr>
          <w:b w:val="1"/>
          <w:color w:val="3daf2c"/>
          <w:sz w:val="24"/>
          <w:szCs w:val="24"/>
        </w:rPr>
      </w:pPr>
      <w:r w:rsidDel="00000000" w:rsidR="00000000" w:rsidRPr="00000000">
        <w:rPr>
          <w:rtl w:val="0"/>
        </w:rPr>
      </w:r>
    </w:p>
    <w:p w:rsidR="00000000" w:rsidDel="00000000" w:rsidP="00000000" w:rsidRDefault="00000000" w:rsidRPr="00000000" w14:paraId="0000001A">
      <w:pPr>
        <w:spacing w:before="120" w:line="288" w:lineRule="auto"/>
        <w:rPr>
          <w:sz w:val="20"/>
          <w:szCs w:val="20"/>
        </w:rPr>
      </w:pPr>
      <w:r w:rsidDel="00000000" w:rsidR="00000000" w:rsidRPr="00000000">
        <w:rPr>
          <w:b w:val="1"/>
          <w:color w:val="3daf2c"/>
          <w:sz w:val="24"/>
          <w:szCs w:val="24"/>
          <w:rtl w:val="0"/>
        </w:rPr>
        <w:t xml:space="preserve">Treasurer Replacement:</w:t>
      </w:r>
      <w:r w:rsidDel="00000000" w:rsidR="00000000" w:rsidRPr="00000000">
        <w:rPr>
          <w:rtl w:val="0"/>
        </w:rPr>
      </w:r>
    </w:p>
    <w:p w:rsidR="00000000" w:rsidDel="00000000" w:rsidP="00000000" w:rsidRDefault="00000000" w:rsidRPr="00000000" w14:paraId="0000001B">
      <w:pPr>
        <w:ind w:firstLine="720"/>
        <w:rPr/>
      </w:pPr>
      <w:r w:rsidDel="00000000" w:rsidR="00000000" w:rsidRPr="00000000">
        <w:rPr>
          <w:b w:val="1"/>
          <w:rtl w:val="0"/>
        </w:rPr>
        <w:t xml:space="preserve">Discussion Summary:</w:t>
      </w:r>
      <w:r w:rsidDel="00000000" w:rsidR="00000000" w:rsidRPr="00000000">
        <w:rPr>
          <w:rtl w:val="0"/>
        </w:rPr>
        <w:t xml:space="preserve">  Christa appreciated the work that has been done by Denise Sullivan as Treasurer. She arrived at a critical time and enabled us to get through our first real time audit. She has worked well with the Finance Committee. As Finance Committee chair, Mike also appreciated Denise’s work.  </w:t>
      </w:r>
    </w:p>
    <w:p w:rsidR="00000000" w:rsidDel="00000000" w:rsidP="00000000" w:rsidRDefault="00000000" w:rsidRPr="00000000" w14:paraId="0000001C">
      <w:pPr>
        <w:rPr>
          <w:rFonts w:ascii="Open Sans" w:cs="Open Sans" w:eastAsia="Open Sans" w:hAnsi="Open Sans"/>
        </w:rPr>
      </w:pPr>
      <w:r w:rsidDel="00000000" w:rsidR="00000000" w:rsidRPr="00000000">
        <w:rPr>
          <w:rtl w:val="0"/>
        </w:rPr>
      </w:r>
    </w:p>
    <w:tbl>
      <w:tblPr>
        <w:tblStyle w:val="Table2"/>
        <w:tblW w:w="9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5"/>
        <w:gridCol w:w="3285"/>
        <w:tblGridChange w:id="0">
          <w:tblGrid>
            <w:gridCol w:w="6285"/>
            <w:gridCol w:w="3285"/>
          </w:tblGrid>
        </w:tblGridChange>
      </w:tblGrid>
      <w:tr>
        <w:trPr>
          <w:cantSplit w:val="0"/>
          <w:trHeight w:val="450" w:hRule="atLeast"/>
          <w:tblHeader w:val="1"/>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Motioned: Mike Strait</w:t>
            </w:r>
          </w:p>
          <w:p w:rsidR="00000000" w:rsidDel="00000000" w:rsidP="00000000" w:rsidRDefault="00000000" w:rsidRPr="00000000" w14:paraId="0000001E">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Seconded: Mary Metcalf</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no objections</w:t>
            </w:r>
          </w:p>
          <w:p w:rsidR="00000000" w:rsidDel="00000000" w:rsidP="00000000" w:rsidRDefault="00000000" w:rsidRPr="00000000" w14:paraId="00000020">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objections</w:t>
            </w:r>
          </w:p>
          <w:p w:rsidR="00000000" w:rsidDel="00000000" w:rsidP="00000000" w:rsidRDefault="00000000" w:rsidRPr="00000000" w14:paraId="00000021">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Failed</w:t>
            </w:r>
          </w:p>
        </w:tc>
      </w:tr>
      <w:tr>
        <w:trPr>
          <w:cantSplit w:val="0"/>
          <w:trHeight w:val="803.67187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spacing w:before="120" w:line="288"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Motion: to remove Denise Sullivan as Treasurer and appoint Chris Fortuna as Treasurer of NEKCV and to update the signatories on all NEKCV accounts to only have Christa Shute, Nick Anzalone and Chris Fortuna.</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Approved  with no objections </w:t>
            </w:r>
          </w:p>
        </w:tc>
      </w:tr>
    </w:tbl>
    <w:p w:rsidR="00000000" w:rsidDel="00000000" w:rsidP="00000000" w:rsidRDefault="00000000" w:rsidRPr="00000000" w14:paraId="00000024">
      <w:pPr>
        <w:ind w:left="0" w:firstLine="0"/>
        <w:rPr>
          <w:sz w:val="20"/>
          <w:szCs w:val="20"/>
        </w:rPr>
      </w:pPr>
      <w:r w:rsidDel="00000000" w:rsidR="00000000" w:rsidRPr="00000000">
        <w:rPr>
          <w:sz w:val="20"/>
          <w:szCs w:val="20"/>
          <w:rtl w:val="0"/>
        </w:rPr>
        <w:t xml:space="preserve">Sally Vallat arrived at 5:38pm. Denise Sullivan left at 5:45pm. Matt Hubbard arrived at 5:49pm.</w:t>
      </w:r>
    </w:p>
    <w:p w:rsidR="00000000" w:rsidDel="00000000" w:rsidP="00000000" w:rsidRDefault="00000000" w:rsidRPr="00000000" w14:paraId="00000025">
      <w:pPr>
        <w:rPr>
          <w:b w:val="1"/>
          <w:color w:val="3daf2c"/>
          <w:sz w:val="24"/>
          <w:szCs w:val="24"/>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b w:val="1"/>
          <w:color w:val="3daf2c"/>
          <w:sz w:val="24"/>
          <w:szCs w:val="24"/>
          <w:rtl w:val="0"/>
        </w:rPr>
        <w:t xml:space="preserve">Elation Mapping and Operation Performance</w:t>
      </w:r>
      <w:r w:rsidDel="00000000" w:rsidR="00000000" w:rsidRPr="00000000">
        <w:rPr>
          <w:rtl w:val="0"/>
        </w:rPr>
      </w:r>
    </w:p>
    <w:sdt>
      <w:sdtPr>
        <w:lock w:val="contentLocked"/>
        <w:tag w:val="goog_rdk_0"/>
      </w:sdtPr>
      <w:sdtContent>
        <w:tbl>
          <w:tblPr>
            <w:tblStyle w:val="Table3"/>
            <w:tblW w:w="9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5"/>
            <w:gridCol w:w="3555"/>
            <w:tblGridChange w:id="0">
              <w:tblGrid>
                <w:gridCol w:w="6285"/>
                <w:gridCol w:w="3555"/>
              </w:tblGrid>
            </w:tblGridChange>
          </w:tblGrid>
          <w:tr>
            <w:trPr>
              <w:cantSplit w:val="0"/>
              <w:trHeight w:val="450"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Motioned: Mary Metcalf</w:t>
                </w:r>
              </w:p>
              <w:p w:rsidR="00000000" w:rsidDel="00000000" w:rsidP="00000000" w:rsidRDefault="00000000" w:rsidRPr="00000000" w14:paraId="00000028">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Seconded: Chuck Burt </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no objections</w:t>
                </w:r>
              </w:p>
              <w:p w:rsidR="00000000" w:rsidDel="00000000" w:rsidP="00000000" w:rsidRDefault="00000000" w:rsidRPr="00000000" w14:paraId="0000002A">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objections</w:t>
                </w:r>
              </w:p>
              <w:p w:rsidR="00000000" w:rsidDel="00000000" w:rsidP="00000000" w:rsidRDefault="00000000" w:rsidRPr="00000000" w14:paraId="0000002B">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Failed</w:t>
                </w:r>
              </w:p>
            </w:tc>
          </w:tr>
          <w:tr>
            <w:trPr>
              <w:cantSplit w:val="0"/>
              <w:trHeight w:val="803.67187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before="120" w:line="288"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Motion: to go into Executive Session under the provisions of 1 VSA §313 with consultants, staff and Board Members in order to discuss Elation mapping and operational performance, finding that premature disclosure could substantially disadvantage the CUD if it were to be made public at this time.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Passed with no objections</w:t>
                </w:r>
              </w:p>
            </w:tc>
          </w:tr>
        </w:tbl>
      </w:sdtContent>
    </w:sdt>
    <w:p w:rsidR="00000000" w:rsidDel="00000000" w:rsidP="00000000" w:rsidRDefault="00000000" w:rsidRPr="00000000" w14:paraId="0000002E">
      <w:pPr>
        <w:rPr>
          <w:sz w:val="20"/>
          <w:szCs w:val="20"/>
        </w:rPr>
      </w:pPr>
      <w:r w:rsidDel="00000000" w:rsidR="00000000" w:rsidRPr="00000000">
        <w:rPr>
          <w:sz w:val="20"/>
          <w:szCs w:val="20"/>
          <w:rtl w:val="0"/>
        </w:rPr>
        <w:t xml:space="preserve">Executive</w:t>
      </w:r>
      <w:r w:rsidDel="00000000" w:rsidR="00000000" w:rsidRPr="00000000">
        <w:rPr>
          <w:sz w:val="20"/>
          <w:szCs w:val="20"/>
          <w:rtl w:val="0"/>
        </w:rPr>
        <w:t xml:space="preserve"> session was entered at 5:47pm and ended at 6:41pm. No action was taken.</w:t>
      </w:r>
    </w:p>
    <w:p w:rsidR="00000000" w:rsidDel="00000000" w:rsidP="00000000" w:rsidRDefault="00000000" w:rsidRPr="00000000" w14:paraId="0000002F">
      <w:pPr>
        <w:ind w:left="0" w:firstLine="7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b w:val="1"/>
          <w:color w:val="3daf2c"/>
          <w:sz w:val="24"/>
          <w:szCs w:val="24"/>
          <w:rtl w:val="0"/>
        </w:rPr>
        <w:t xml:space="preserve">Grant Updates including Overland Policy Feedback &amp; Partnership Updates</w:t>
      </w:r>
      <w:r w:rsidDel="00000000" w:rsidR="00000000" w:rsidRPr="00000000">
        <w:rPr>
          <w:rtl w:val="0"/>
        </w:rPr>
      </w:r>
    </w:p>
    <w:sdt>
      <w:sdtPr>
        <w:lock w:val="contentLocked"/>
        <w:tag w:val="goog_rdk_1"/>
      </w:sdtPr>
      <w:sdtContent>
        <w:tbl>
          <w:tblPr>
            <w:tblStyle w:val="Table4"/>
            <w:tblW w:w="9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5"/>
            <w:gridCol w:w="3555"/>
            <w:tblGridChange w:id="0">
              <w:tblGrid>
                <w:gridCol w:w="6285"/>
                <w:gridCol w:w="3555"/>
              </w:tblGrid>
            </w:tblGridChange>
          </w:tblGrid>
          <w:tr>
            <w:trPr>
              <w:cantSplit w:val="0"/>
              <w:trHeight w:val="450"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Motioned: Siobhan Perricone</w:t>
                </w:r>
              </w:p>
              <w:p w:rsidR="00000000" w:rsidDel="00000000" w:rsidP="00000000" w:rsidRDefault="00000000" w:rsidRPr="00000000" w14:paraId="00000033">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Seconded: Jeremy Matt</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no objections</w:t>
                </w:r>
              </w:p>
              <w:p w:rsidR="00000000" w:rsidDel="00000000" w:rsidP="00000000" w:rsidRDefault="00000000" w:rsidRPr="00000000" w14:paraId="00000035">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objections</w:t>
                </w:r>
              </w:p>
              <w:p w:rsidR="00000000" w:rsidDel="00000000" w:rsidP="00000000" w:rsidRDefault="00000000" w:rsidRPr="00000000" w14:paraId="00000036">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Failed</w:t>
                </w:r>
              </w:p>
            </w:tc>
          </w:tr>
          <w:tr>
            <w:trPr>
              <w:cantSplit w:val="0"/>
              <w:trHeight w:val="803.67187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spacing w:before="120" w:line="288"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Motion: to go into Executive Session under the provisions of 1 VSA §313 with consultants, staff, and Board Members in order to discuss the overland policy, finding that premature disclosure could substantially disadvantage the CUD if it were to be made public at this time.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Passed with no objections</w:t>
                </w:r>
              </w:p>
            </w:tc>
          </w:tr>
        </w:tbl>
      </w:sdtContent>
    </w:sdt>
    <w:p w:rsidR="00000000" w:rsidDel="00000000" w:rsidP="00000000" w:rsidRDefault="00000000" w:rsidRPr="00000000" w14:paraId="00000039">
      <w:pPr>
        <w:rPr>
          <w:sz w:val="20"/>
          <w:szCs w:val="20"/>
        </w:rPr>
      </w:pPr>
      <w:r w:rsidDel="00000000" w:rsidR="00000000" w:rsidRPr="00000000">
        <w:rPr>
          <w:sz w:val="20"/>
          <w:szCs w:val="20"/>
          <w:rtl w:val="0"/>
        </w:rPr>
        <w:t xml:space="preserve">Executive</w:t>
      </w:r>
      <w:r w:rsidDel="00000000" w:rsidR="00000000" w:rsidRPr="00000000">
        <w:rPr>
          <w:sz w:val="20"/>
          <w:szCs w:val="20"/>
          <w:rtl w:val="0"/>
        </w:rPr>
        <w:t xml:space="preserve"> session was entered at 6:43pm and ended at 6:56 pm. No action was taken.</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b w:val="1"/>
          <w:color w:val="3daf2c"/>
          <w:sz w:val="24"/>
          <w:szCs w:val="24"/>
          <w:rtl w:val="0"/>
        </w:rPr>
        <w:t xml:space="preserve">Status of Map Ambassador Program, EC Support &amp; Board Correspondence</w:t>
      </w:r>
      <w:r w:rsidDel="00000000" w:rsidR="00000000" w:rsidRPr="00000000">
        <w:rPr>
          <w:rtl w:val="0"/>
        </w:rPr>
      </w:r>
    </w:p>
    <w:p w:rsidR="00000000" w:rsidDel="00000000" w:rsidP="00000000" w:rsidRDefault="00000000" w:rsidRPr="00000000" w14:paraId="0000003C">
      <w:pPr>
        <w:ind w:firstLine="720"/>
        <w:rPr/>
      </w:pPr>
      <w:r w:rsidDel="00000000" w:rsidR="00000000" w:rsidRPr="00000000">
        <w:rPr>
          <w:b w:val="1"/>
          <w:rtl w:val="0"/>
        </w:rPr>
        <w:t xml:space="preserve">Discussion Summary:  </w:t>
      </w:r>
      <w:r w:rsidDel="00000000" w:rsidR="00000000" w:rsidRPr="00000000">
        <w:rPr>
          <w:rtl w:val="0"/>
        </w:rPr>
        <w:t xml:space="preserve">Christa needs Board members not to reach out to staff over the course of the next 3 ½ months as they work on the BEAD proposal. To compensate for this a process is being created so that EC members can act as a buffer between staff and the Governing Board.  There will be more conversation about this at the next Executive Committee meeting.</w:t>
      </w:r>
    </w:p>
    <w:p w:rsidR="00000000" w:rsidDel="00000000" w:rsidP="00000000" w:rsidRDefault="00000000" w:rsidRPr="00000000" w14:paraId="0000003D">
      <w:pPr>
        <w:spacing w:before="120" w:line="288" w:lineRule="auto"/>
        <w:rPr>
          <w:sz w:val="20"/>
          <w:szCs w:val="20"/>
        </w:rPr>
      </w:pPr>
      <w:r w:rsidDel="00000000" w:rsidR="00000000" w:rsidRPr="00000000">
        <w:rPr>
          <w:b w:val="1"/>
          <w:color w:val="3daf2c"/>
          <w:sz w:val="24"/>
          <w:szCs w:val="24"/>
          <w:rtl w:val="0"/>
        </w:rPr>
        <w:t xml:space="preserve">Employee Handbook and Policies, Including Comp Policy</w:t>
      </w:r>
      <w:r w:rsidDel="00000000" w:rsidR="00000000" w:rsidRPr="00000000">
        <w:rPr>
          <w:rtl w:val="0"/>
        </w:rPr>
      </w:r>
    </w:p>
    <w:p w:rsidR="00000000" w:rsidDel="00000000" w:rsidP="00000000" w:rsidRDefault="00000000" w:rsidRPr="00000000" w14:paraId="0000003E">
      <w:pPr>
        <w:ind w:firstLine="720"/>
        <w:rPr/>
      </w:pPr>
      <w:r w:rsidDel="00000000" w:rsidR="00000000" w:rsidRPr="00000000">
        <w:rPr>
          <w:b w:val="1"/>
          <w:rtl w:val="0"/>
        </w:rPr>
        <w:t xml:space="preserve">Discussion Summary:  </w:t>
      </w:r>
      <w:r w:rsidDel="00000000" w:rsidR="00000000" w:rsidRPr="00000000">
        <w:rPr>
          <w:rtl w:val="0"/>
        </w:rPr>
        <w:t xml:space="preserve">Christa said this is information only and for transparency purposes. EC members are welcome to offer feedback in the documents themselves. </w:t>
      </w:r>
    </w:p>
    <w:p w:rsidR="00000000" w:rsidDel="00000000" w:rsidP="00000000" w:rsidRDefault="00000000" w:rsidRPr="00000000" w14:paraId="0000003F">
      <w:pPr>
        <w:ind w:firstLine="720"/>
        <w:rPr/>
      </w:pPr>
      <w:r w:rsidDel="00000000" w:rsidR="00000000" w:rsidRPr="00000000">
        <w:rPr>
          <w:rtl w:val="0"/>
        </w:rPr>
      </w:r>
    </w:p>
    <w:p w:rsidR="00000000" w:rsidDel="00000000" w:rsidP="00000000" w:rsidRDefault="00000000" w:rsidRPr="00000000" w14:paraId="00000040">
      <w:pPr>
        <w:ind w:firstLine="720"/>
        <w:rPr/>
      </w:pPr>
      <w:r w:rsidDel="00000000" w:rsidR="00000000" w:rsidRPr="00000000">
        <w:rPr>
          <w:rtl w:val="0"/>
        </w:rPr>
      </w:r>
    </w:p>
    <w:p w:rsidR="00000000" w:rsidDel="00000000" w:rsidP="00000000" w:rsidRDefault="00000000" w:rsidRPr="00000000" w14:paraId="00000041">
      <w:pPr>
        <w:ind w:left="0" w:firstLine="0"/>
        <w:rPr>
          <w:sz w:val="14"/>
          <w:szCs w:val="14"/>
        </w:rPr>
      </w:pPr>
      <w:r w:rsidDel="00000000" w:rsidR="00000000" w:rsidRPr="00000000">
        <w:rPr>
          <w:b w:val="1"/>
          <w:color w:val="3daf2c"/>
          <w:sz w:val="24"/>
          <w:szCs w:val="24"/>
          <w:rtl w:val="0"/>
        </w:rPr>
        <w:t xml:space="preserve">Adjourn</w:t>
      </w:r>
      <w:r w:rsidDel="00000000" w:rsidR="00000000" w:rsidRPr="00000000">
        <w:rPr>
          <w:rtl w:val="0"/>
        </w:rPr>
      </w:r>
    </w:p>
    <w:tbl>
      <w:tblPr>
        <w:tblStyle w:val="Table5"/>
        <w:tblW w:w="9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5"/>
        <w:gridCol w:w="3285"/>
        <w:tblGridChange w:id="0">
          <w:tblGrid>
            <w:gridCol w:w="6285"/>
            <w:gridCol w:w="3285"/>
          </w:tblGrid>
        </w:tblGridChange>
      </w:tblGrid>
      <w:tr>
        <w:trPr>
          <w:cantSplit w:val="0"/>
          <w:trHeight w:val="450" w:hRule="atLeast"/>
          <w:tblHeader w:val="1"/>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Motioned: Chuck Burt</w:t>
            </w:r>
          </w:p>
          <w:p w:rsidR="00000000" w:rsidDel="00000000" w:rsidP="00000000" w:rsidRDefault="00000000" w:rsidRPr="00000000" w14:paraId="00000043">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Seconded:  Jeremy Matt</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no objections</w:t>
            </w:r>
          </w:p>
          <w:p w:rsidR="00000000" w:rsidDel="00000000" w:rsidP="00000000" w:rsidRDefault="00000000" w:rsidRPr="00000000" w14:paraId="00000045">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objections</w:t>
            </w:r>
          </w:p>
          <w:p w:rsidR="00000000" w:rsidDel="00000000" w:rsidP="00000000" w:rsidRDefault="00000000" w:rsidRPr="00000000" w14:paraId="00000046">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Failed</w:t>
            </w:r>
          </w:p>
        </w:tc>
      </w:tr>
      <w:tr>
        <w:trPr>
          <w:cantSplit w:val="0"/>
          <w:trHeight w:val="803.67187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spacing w:before="120" w:line="288"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Motion: To adjourn at 6:59 pm.</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Passed with no objections </w:t>
            </w:r>
          </w:p>
        </w:tc>
      </w:tr>
    </w:tbl>
    <w:p w:rsidR="00000000" w:rsidDel="00000000" w:rsidP="00000000" w:rsidRDefault="00000000" w:rsidRPr="00000000" w14:paraId="00000049">
      <w:pPr>
        <w:rPr/>
      </w:pPr>
      <w:r w:rsidDel="00000000" w:rsidR="00000000" w:rsidRPr="00000000">
        <w:rPr>
          <w:rFonts w:ascii="PT Sans Narrow" w:cs="PT Sans Narrow" w:eastAsia="PT Sans Narrow" w:hAnsi="PT Sans Narrow"/>
          <w:b w:val="1"/>
          <w:i w:val="1"/>
          <w:color w:val="004b98"/>
          <w:sz w:val="26"/>
          <w:szCs w:val="26"/>
          <w:rtl w:val="0"/>
        </w:rPr>
        <w:t xml:space="preserve">Drafted by Kitty Ufford-Chase </w:t>
      </w:r>
      <w:r w:rsidDel="00000000" w:rsidR="00000000" w:rsidRPr="00000000">
        <w:rPr>
          <w:rtl w:val="0"/>
        </w:rPr>
      </w:r>
    </w:p>
    <w:p w:rsidR="00000000" w:rsidDel="00000000" w:rsidP="00000000" w:rsidRDefault="00000000" w:rsidRPr="00000000" w14:paraId="0000004A">
      <w:pPr>
        <w:rPr>
          <w:rFonts w:ascii="PT Sans Narrow" w:cs="PT Sans Narrow" w:eastAsia="PT Sans Narrow" w:hAnsi="PT Sans Narrow"/>
          <w:b w:val="1"/>
          <w:i w:val="1"/>
          <w:color w:val="004b98"/>
          <w:sz w:val="26"/>
          <w:szCs w:val="26"/>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431.99999999999994"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1"/>
      <w:keepLines w:val="1"/>
      <w:spacing w:line="240" w:lineRule="auto"/>
      <w:jc w:val="center"/>
      <w:rPr/>
    </w:pPr>
    <w:bookmarkStart w:colFirst="0" w:colLast="0" w:name="_heading=h.2et92p0" w:id="4"/>
    <w:bookmarkEnd w:id="4"/>
    <w:r w:rsidDel="00000000" w:rsidR="00000000" w:rsidRPr="00000000">
      <w:rPr>
        <w:rFonts w:ascii="PT Sans Narrow" w:cs="PT Sans Narrow" w:eastAsia="PT Sans Narrow" w:hAnsi="PT Sans Narrow"/>
        <w:color w:val="695d46"/>
        <w:sz w:val="84"/>
        <w:szCs w:val="84"/>
      </w:rPr>
      <w:drawing>
        <wp:inline distB="114300" distT="114300" distL="114300" distR="114300">
          <wp:extent cx="3128963" cy="947715"/>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28963" cy="9477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S6fdSeK9JiQSmN5sHCYciaTqTw==">CgMxLjAaHwoBMBIaChgICVIUChJ0YWJsZS52YXdoaHdsd2pyamsaHgoBMRIZChcICVITChF0YWJsZS4xaDN6MGF5MHE0eDIIaC5namRneHMyCWguMzBqMHpsbDIJaC4xZm9iOXRlMgloLjN6bnlzaDcyCWguMmV0OTJwMDgAciExM3pwUDduVWpSVk81YmtxTlhlM3lpR3labDJyaUxZdG0=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